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5C" w:rsidRPr="007C1B07" w:rsidRDefault="00835E7B" w:rsidP="00835E7B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23585C" w:rsidRPr="007C1B07" w:rsidRDefault="0023585C" w:rsidP="0023585C">
      <w:pPr>
        <w:jc w:val="center"/>
        <w:rPr>
          <w:b/>
          <w:bCs/>
          <w:sz w:val="28"/>
          <w:szCs w:val="28"/>
        </w:rPr>
      </w:pPr>
      <w:r w:rsidRPr="007C1B07">
        <w:rPr>
          <w:b/>
          <w:bCs/>
          <w:sz w:val="28"/>
          <w:szCs w:val="28"/>
        </w:rPr>
        <w:t xml:space="preserve">СОВЕТ ДЕПУТАТОВ </w:t>
      </w:r>
    </w:p>
    <w:p w:rsidR="0023585C" w:rsidRPr="007C1B07" w:rsidRDefault="0023585C" w:rsidP="0023585C">
      <w:pPr>
        <w:jc w:val="center"/>
        <w:rPr>
          <w:b/>
          <w:bCs/>
          <w:sz w:val="28"/>
          <w:szCs w:val="28"/>
        </w:rPr>
      </w:pPr>
      <w:r w:rsidRPr="007C1B07">
        <w:rPr>
          <w:b/>
          <w:bCs/>
          <w:sz w:val="28"/>
          <w:szCs w:val="28"/>
        </w:rPr>
        <w:t>КУЯШСКОГО СЕЛЬСКОГО ПОСЕЛЕНИЯ</w:t>
      </w:r>
    </w:p>
    <w:p w:rsidR="0023585C" w:rsidRPr="007C1B07" w:rsidRDefault="0023585C" w:rsidP="0023585C">
      <w:pPr>
        <w:jc w:val="center"/>
        <w:rPr>
          <w:b/>
          <w:bCs/>
          <w:sz w:val="28"/>
          <w:szCs w:val="28"/>
        </w:rPr>
      </w:pPr>
      <w:r w:rsidRPr="007C1B07"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23585C" w:rsidRPr="007C1B07" w:rsidRDefault="0023585C" w:rsidP="0023585C">
      <w:pPr>
        <w:jc w:val="center"/>
        <w:rPr>
          <w:sz w:val="28"/>
          <w:szCs w:val="28"/>
        </w:rPr>
      </w:pPr>
      <w:r w:rsidRPr="007C1B07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DDFC550" wp14:editId="5CA1425C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74FB1" w:rsidRPr="0023585C" w:rsidRDefault="00474FB1" w:rsidP="0023585C">
      <w:pPr>
        <w:jc w:val="center"/>
        <w:rPr>
          <w:b/>
          <w:bCs/>
          <w:sz w:val="28"/>
          <w:szCs w:val="28"/>
        </w:rPr>
      </w:pPr>
    </w:p>
    <w:p w:rsidR="00474FB1" w:rsidRPr="00E82542" w:rsidRDefault="00474FB1" w:rsidP="00474FB1">
      <w:pPr>
        <w:jc w:val="center"/>
        <w:rPr>
          <w:b/>
          <w:sz w:val="28"/>
          <w:szCs w:val="28"/>
        </w:rPr>
      </w:pPr>
      <w:r w:rsidRPr="00E82542">
        <w:rPr>
          <w:b/>
          <w:sz w:val="28"/>
          <w:szCs w:val="28"/>
        </w:rPr>
        <w:t>РЕШЕНИЕ</w:t>
      </w:r>
    </w:p>
    <w:p w:rsidR="00474FB1" w:rsidRPr="00E82542" w:rsidRDefault="00474FB1" w:rsidP="00474FB1">
      <w:pPr>
        <w:jc w:val="center"/>
        <w:rPr>
          <w:b/>
          <w:sz w:val="28"/>
          <w:szCs w:val="28"/>
        </w:rPr>
      </w:pPr>
    </w:p>
    <w:p w:rsidR="00474FB1" w:rsidRPr="00E82542" w:rsidRDefault="0023585C" w:rsidP="004917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74FB1" w:rsidRPr="00E82542" w:rsidRDefault="00E70AD4" w:rsidP="00474FB1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5E7B">
        <w:rPr>
          <w:sz w:val="28"/>
          <w:szCs w:val="28"/>
        </w:rPr>
        <w:t>_________________</w:t>
      </w:r>
      <w:r w:rsidR="00474FB1" w:rsidRPr="00E82542">
        <w:rPr>
          <w:sz w:val="28"/>
          <w:szCs w:val="28"/>
        </w:rPr>
        <w:t>2015 г</w:t>
      </w:r>
      <w:r w:rsidR="00835E7B">
        <w:rPr>
          <w:b/>
          <w:sz w:val="28"/>
          <w:szCs w:val="28"/>
        </w:rPr>
        <w:t>. №____</w:t>
      </w:r>
    </w:p>
    <w:p w:rsidR="00474FB1" w:rsidRPr="00E82542" w:rsidRDefault="00474FB1" w:rsidP="00474FB1">
      <w:pPr>
        <w:rPr>
          <w:sz w:val="28"/>
          <w:szCs w:val="28"/>
        </w:rPr>
      </w:pPr>
    </w:p>
    <w:p w:rsidR="00474FB1" w:rsidRPr="00E82542" w:rsidRDefault="00474FB1" w:rsidP="00474FB1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Об утверждении Правила присвоения, </w:t>
      </w:r>
      <w:r w:rsidRPr="00E82542">
        <w:rPr>
          <w:sz w:val="28"/>
          <w:szCs w:val="28"/>
        </w:rPr>
        <w:br/>
        <w:t xml:space="preserve">изменения и аннулирования адресов </w:t>
      </w:r>
    </w:p>
    <w:p w:rsidR="00474FB1" w:rsidRPr="00E82542" w:rsidRDefault="00474FB1" w:rsidP="00474FB1">
      <w:pPr>
        <w:rPr>
          <w:sz w:val="28"/>
          <w:szCs w:val="28"/>
        </w:rPr>
      </w:pPr>
      <w:r w:rsidRPr="00E82542">
        <w:rPr>
          <w:sz w:val="28"/>
          <w:szCs w:val="28"/>
        </w:rPr>
        <w:br/>
      </w:r>
    </w:p>
    <w:p w:rsidR="00474FB1" w:rsidRPr="00E82542" w:rsidRDefault="0023585C" w:rsidP="0023585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4FB1" w:rsidRPr="00E82542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Постановления Правительства РФ от 19.11.2014г. № 1221, Уставом Ку</w:t>
      </w:r>
      <w:r>
        <w:rPr>
          <w:sz w:val="28"/>
          <w:szCs w:val="28"/>
        </w:rPr>
        <w:t>яш</w:t>
      </w:r>
      <w:r w:rsidR="00474FB1" w:rsidRPr="00E82542">
        <w:rPr>
          <w:sz w:val="28"/>
          <w:szCs w:val="28"/>
        </w:rPr>
        <w:t>ского сельского поселения</w:t>
      </w:r>
    </w:p>
    <w:p w:rsidR="00474FB1" w:rsidRPr="00E82542" w:rsidRDefault="00474FB1" w:rsidP="00474FB1">
      <w:pPr>
        <w:ind w:firstLine="708"/>
        <w:rPr>
          <w:b/>
          <w:sz w:val="28"/>
          <w:szCs w:val="28"/>
        </w:rPr>
      </w:pPr>
    </w:p>
    <w:p w:rsidR="00474FB1" w:rsidRPr="00E82542" w:rsidRDefault="00474FB1" w:rsidP="00474FB1">
      <w:pPr>
        <w:jc w:val="center"/>
        <w:rPr>
          <w:b/>
          <w:sz w:val="28"/>
          <w:szCs w:val="28"/>
        </w:rPr>
      </w:pPr>
      <w:r w:rsidRPr="00E82542">
        <w:rPr>
          <w:b/>
          <w:sz w:val="28"/>
          <w:szCs w:val="28"/>
        </w:rPr>
        <w:t>Совет депутатов Ку</w:t>
      </w:r>
      <w:r w:rsidR="0023585C">
        <w:rPr>
          <w:b/>
          <w:sz w:val="28"/>
          <w:szCs w:val="28"/>
        </w:rPr>
        <w:t>яш</w:t>
      </w:r>
      <w:r w:rsidRPr="00E82542">
        <w:rPr>
          <w:b/>
          <w:sz w:val="28"/>
          <w:szCs w:val="28"/>
        </w:rPr>
        <w:t>ского сельского поселения</w:t>
      </w:r>
      <w:r w:rsidRPr="00E82542">
        <w:rPr>
          <w:b/>
          <w:sz w:val="28"/>
          <w:szCs w:val="28"/>
        </w:rPr>
        <w:br/>
      </w:r>
    </w:p>
    <w:p w:rsidR="00474FB1" w:rsidRPr="00E82542" w:rsidRDefault="00474FB1" w:rsidP="00474FB1">
      <w:pPr>
        <w:jc w:val="center"/>
        <w:rPr>
          <w:b/>
          <w:sz w:val="28"/>
          <w:szCs w:val="28"/>
        </w:rPr>
      </w:pPr>
      <w:r w:rsidRPr="00E82542">
        <w:rPr>
          <w:b/>
          <w:sz w:val="28"/>
          <w:szCs w:val="28"/>
        </w:rPr>
        <w:t>РЕШАЕТ:</w:t>
      </w:r>
    </w:p>
    <w:p w:rsidR="00474FB1" w:rsidRPr="00E82542" w:rsidRDefault="00474FB1" w:rsidP="00474FB1">
      <w:pPr>
        <w:jc w:val="center"/>
        <w:rPr>
          <w:b/>
          <w:sz w:val="28"/>
          <w:szCs w:val="28"/>
        </w:rPr>
      </w:pPr>
    </w:p>
    <w:p w:rsidR="00474FB1" w:rsidRPr="00E82542" w:rsidRDefault="00474FB1" w:rsidP="00474F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2542">
        <w:rPr>
          <w:sz w:val="28"/>
          <w:szCs w:val="28"/>
        </w:rPr>
        <w:t>Утвердить Правила присвоения, изменения и аннулирования адресов (приложение).</w:t>
      </w:r>
    </w:p>
    <w:p w:rsidR="00474FB1" w:rsidRPr="00E82542" w:rsidRDefault="00474FB1" w:rsidP="00474FB1">
      <w:pPr>
        <w:pStyle w:val="a3"/>
        <w:ind w:left="924"/>
        <w:rPr>
          <w:sz w:val="28"/>
          <w:szCs w:val="28"/>
        </w:rPr>
      </w:pPr>
    </w:p>
    <w:p w:rsidR="00474FB1" w:rsidRPr="00E82542" w:rsidRDefault="00474FB1" w:rsidP="00474F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2542">
        <w:rPr>
          <w:sz w:val="28"/>
          <w:szCs w:val="28"/>
        </w:rPr>
        <w:t>Настоящее решение официально обнародовать и разместить на официальном сайте Администрации Ку</w:t>
      </w:r>
      <w:r w:rsidR="0023585C">
        <w:rPr>
          <w:sz w:val="28"/>
          <w:szCs w:val="28"/>
        </w:rPr>
        <w:t>яш</w:t>
      </w:r>
      <w:r w:rsidRPr="00E82542">
        <w:rPr>
          <w:sz w:val="28"/>
          <w:szCs w:val="28"/>
        </w:rPr>
        <w:t>ского сельского поселения.</w:t>
      </w:r>
    </w:p>
    <w:p w:rsidR="00474FB1" w:rsidRPr="00E82542" w:rsidRDefault="00474FB1" w:rsidP="00474FB1">
      <w:pPr>
        <w:pStyle w:val="a3"/>
        <w:ind w:left="924"/>
        <w:rPr>
          <w:sz w:val="28"/>
          <w:szCs w:val="28"/>
        </w:rPr>
      </w:pPr>
    </w:p>
    <w:p w:rsidR="00474FB1" w:rsidRPr="00E82542" w:rsidRDefault="00474FB1" w:rsidP="00474FB1">
      <w:pPr>
        <w:pStyle w:val="a3"/>
        <w:numPr>
          <w:ilvl w:val="0"/>
          <w:numId w:val="1"/>
        </w:numPr>
        <w:rPr>
          <w:sz w:val="28"/>
          <w:szCs w:val="28"/>
        </w:rPr>
      </w:pPr>
      <w:r w:rsidRPr="00E82542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474FB1" w:rsidRPr="00E82542" w:rsidRDefault="00474FB1" w:rsidP="00474FB1">
      <w:pPr>
        <w:pStyle w:val="a3"/>
        <w:ind w:left="924"/>
        <w:rPr>
          <w:sz w:val="28"/>
          <w:szCs w:val="28"/>
        </w:rPr>
      </w:pPr>
    </w:p>
    <w:p w:rsidR="00474FB1" w:rsidRPr="00E82542" w:rsidRDefault="00474FB1" w:rsidP="00474FB1">
      <w:pPr>
        <w:rPr>
          <w:b/>
          <w:sz w:val="28"/>
          <w:szCs w:val="28"/>
        </w:rPr>
      </w:pPr>
    </w:p>
    <w:p w:rsidR="00474FB1" w:rsidRDefault="00474FB1" w:rsidP="00474FB1">
      <w:pPr>
        <w:rPr>
          <w:sz w:val="28"/>
          <w:szCs w:val="28"/>
        </w:rPr>
      </w:pPr>
      <w:r w:rsidRPr="00E82542">
        <w:rPr>
          <w:sz w:val="28"/>
          <w:szCs w:val="28"/>
        </w:rPr>
        <w:t>Глава Ку</w:t>
      </w:r>
      <w:r w:rsidR="0023585C">
        <w:rPr>
          <w:sz w:val="28"/>
          <w:szCs w:val="28"/>
        </w:rPr>
        <w:t>яш</w:t>
      </w:r>
      <w:r w:rsidRPr="00E82542">
        <w:rPr>
          <w:sz w:val="28"/>
          <w:szCs w:val="28"/>
        </w:rPr>
        <w:t>ского</w:t>
      </w:r>
      <w:r w:rsidRPr="00E82542">
        <w:rPr>
          <w:sz w:val="28"/>
          <w:szCs w:val="28"/>
        </w:rPr>
        <w:br/>
        <w:t xml:space="preserve">сельского поселения:                                                           </w:t>
      </w:r>
      <w:proofErr w:type="spellStart"/>
      <w:r w:rsidR="0023585C">
        <w:rPr>
          <w:sz w:val="28"/>
          <w:szCs w:val="28"/>
        </w:rPr>
        <w:t>Ш.С.Юсупов</w:t>
      </w:r>
      <w:proofErr w:type="spellEnd"/>
      <w:r w:rsidR="0023585C">
        <w:rPr>
          <w:sz w:val="28"/>
          <w:szCs w:val="28"/>
        </w:rPr>
        <w:t xml:space="preserve"> </w:t>
      </w:r>
    </w:p>
    <w:p w:rsidR="0023585C" w:rsidRDefault="0023585C" w:rsidP="00474FB1">
      <w:pPr>
        <w:rPr>
          <w:sz w:val="28"/>
          <w:szCs w:val="28"/>
        </w:rPr>
      </w:pPr>
    </w:p>
    <w:p w:rsidR="0023585C" w:rsidRDefault="0023585C" w:rsidP="00474FB1">
      <w:pPr>
        <w:rPr>
          <w:sz w:val="28"/>
          <w:szCs w:val="28"/>
        </w:rPr>
      </w:pPr>
    </w:p>
    <w:p w:rsidR="0023585C" w:rsidRDefault="0023585C" w:rsidP="00474FB1">
      <w:pPr>
        <w:rPr>
          <w:sz w:val="28"/>
          <w:szCs w:val="28"/>
        </w:rPr>
      </w:pPr>
    </w:p>
    <w:p w:rsidR="0023585C" w:rsidRDefault="0023585C" w:rsidP="00474FB1">
      <w:pPr>
        <w:rPr>
          <w:sz w:val="28"/>
          <w:szCs w:val="28"/>
        </w:rPr>
      </w:pPr>
    </w:p>
    <w:p w:rsidR="0023585C" w:rsidRDefault="0023585C" w:rsidP="00474FB1">
      <w:pPr>
        <w:rPr>
          <w:sz w:val="28"/>
          <w:szCs w:val="28"/>
        </w:rPr>
      </w:pPr>
    </w:p>
    <w:p w:rsidR="00835E7B" w:rsidRDefault="00835E7B" w:rsidP="00474FB1">
      <w:pPr>
        <w:rPr>
          <w:sz w:val="28"/>
          <w:szCs w:val="28"/>
        </w:rPr>
      </w:pPr>
    </w:p>
    <w:p w:rsidR="00835E7B" w:rsidRDefault="00835E7B" w:rsidP="00474FB1">
      <w:pPr>
        <w:rPr>
          <w:sz w:val="28"/>
          <w:szCs w:val="28"/>
        </w:rPr>
      </w:pPr>
    </w:p>
    <w:p w:rsidR="00835E7B" w:rsidRDefault="00835E7B" w:rsidP="00474FB1">
      <w:pPr>
        <w:rPr>
          <w:sz w:val="28"/>
          <w:szCs w:val="28"/>
        </w:rPr>
      </w:pPr>
      <w:bookmarkStart w:id="0" w:name="_GoBack"/>
      <w:bookmarkEnd w:id="0"/>
    </w:p>
    <w:p w:rsidR="0023585C" w:rsidRPr="00E82542" w:rsidRDefault="0023585C" w:rsidP="0023585C">
      <w:pPr>
        <w:jc w:val="right"/>
        <w:rPr>
          <w:sz w:val="28"/>
          <w:szCs w:val="28"/>
        </w:rPr>
      </w:pPr>
      <w:r w:rsidRPr="00E82542">
        <w:rPr>
          <w:sz w:val="28"/>
          <w:szCs w:val="28"/>
        </w:rPr>
        <w:lastRenderedPageBreak/>
        <w:t>Приложение</w:t>
      </w:r>
      <w:r w:rsidRPr="00E82542">
        <w:rPr>
          <w:sz w:val="28"/>
          <w:szCs w:val="28"/>
        </w:rPr>
        <w:br/>
        <w:t xml:space="preserve"> к решению Совета депутатов </w:t>
      </w:r>
      <w:r w:rsidRPr="00E82542">
        <w:rPr>
          <w:sz w:val="28"/>
          <w:szCs w:val="28"/>
        </w:rPr>
        <w:br/>
        <w:t>Ку</w:t>
      </w:r>
      <w:r>
        <w:rPr>
          <w:sz w:val="28"/>
          <w:szCs w:val="28"/>
        </w:rPr>
        <w:t>яш</w:t>
      </w:r>
      <w:r w:rsidRPr="00E82542">
        <w:rPr>
          <w:sz w:val="28"/>
          <w:szCs w:val="28"/>
        </w:rPr>
        <w:t>ского сельского п</w:t>
      </w:r>
      <w:r w:rsidR="00E70AD4">
        <w:rPr>
          <w:sz w:val="28"/>
          <w:szCs w:val="28"/>
        </w:rPr>
        <w:t>оселения</w:t>
      </w:r>
      <w:r w:rsidR="00E70AD4">
        <w:rPr>
          <w:sz w:val="28"/>
          <w:szCs w:val="28"/>
        </w:rPr>
        <w:br/>
      </w:r>
      <w:r w:rsidR="00835E7B">
        <w:rPr>
          <w:sz w:val="28"/>
          <w:szCs w:val="28"/>
        </w:rPr>
        <w:t xml:space="preserve"> _________________</w:t>
      </w:r>
    </w:p>
    <w:p w:rsidR="0023585C" w:rsidRPr="00E82542" w:rsidRDefault="0023585C" w:rsidP="0023585C">
      <w:pPr>
        <w:spacing w:after="240"/>
        <w:jc w:val="center"/>
        <w:rPr>
          <w:sz w:val="28"/>
          <w:szCs w:val="28"/>
        </w:rPr>
      </w:pPr>
      <w:r w:rsidRPr="00E82542">
        <w:rPr>
          <w:sz w:val="28"/>
          <w:szCs w:val="28"/>
        </w:rPr>
        <w:t xml:space="preserve">ПРАВИЛА </w:t>
      </w:r>
      <w:r w:rsidRPr="00E82542">
        <w:rPr>
          <w:sz w:val="28"/>
          <w:szCs w:val="28"/>
        </w:rPr>
        <w:br/>
        <w:t>присвоения, изменения и аннулирования адресов</w:t>
      </w:r>
    </w:p>
    <w:p w:rsidR="0023585C" w:rsidRPr="0023585C" w:rsidRDefault="0023585C" w:rsidP="0023585C">
      <w:pPr>
        <w:ind w:left="108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E70AD4">
        <w:rPr>
          <w:sz w:val="28"/>
          <w:szCs w:val="28"/>
        </w:rPr>
        <w:t>.</w:t>
      </w:r>
      <w:r>
        <w:rPr>
          <w:sz w:val="28"/>
          <w:szCs w:val="28"/>
        </w:rPr>
        <w:t>Общие положения</w:t>
      </w:r>
    </w:p>
    <w:p w:rsidR="0023585C" w:rsidRPr="0023585C" w:rsidRDefault="0023585C" w:rsidP="0023585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1029D">
        <w:rPr>
          <w:sz w:val="28"/>
          <w:szCs w:val="28"/>
        </w:rPr>
        <w:t>Настоящие Правила устанавливают порядок присвоения, изменения и аннулирования адресов, включая требования к структуре адреса.</w:t>
      </w:r>
      <w:r w:rsidRPr="0023585C">
        <w:rPr>
          <w:sz w:val="28"/>
          <w:szCs w:val="28"/>
        </w:rPr>
        <w:t xml:space="preserve"> </w:t>
      </w:r>
    </w:p>
    <w:p w:rsidR="0023585C" w:rsidRPr="00E82542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2. Понятия, используемые в настоящих Правилах, означают следующее: </w:t>
      </w:r>
    </w:p>
    <w:p w:rsidR="0023585C" w:rsidRPr="00E82542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"</w:t>
      </w:r>
      <w:proofErr w:type="spellStart"/>
      <w:r w:rsidRPr="00E82542">
        <w:rPr>
          <w:sz w:val="28"/>
          <w:szCs w:val="28"/>
        </w:rPr>
        <w:t>адресообразующие</w:t>
      </w:r>
      <w:proofErr w:type="spellEnd"/>
      <w:r w:rsidRPr="00E82542">
        <w:rPr>
          <w:sz w:val="28"/>
          <w:szCs w:val="28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  <w:proofErr w:type="gramEnd"/>
    </w:p>
    <w:p w:rsidR="0023585C" w:rsidRPr="00E82542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23585C" w:rsidRPr="00E82542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23585C" w:rsidRPr="00E82542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23585C" w:rsidRPr="00E82542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 xml:space="preserve">"элемент улично-дорожной сети" - улица, проспект, переулок, проезд, набережная, площадь, бульвар, тупик, съезд, шоссе, аллея и иное. </w:t>
      </w:r>
      <w:proofErr w:type="gramEnd"/>
    </w:p>
    <w:p w:rsidR="0023585C" w:rsidRPr="0023585C" w:rsidRDefault="0023585C" w:rsidP="0023585C">
      <w:pPr>
        <w:ind w:left="72"/>
        <w:jc w:val="both"/>
        <w:rPr>
          <w:sz w:val="28"/>
          <w:szCs w:val="28"/>
        </w:rPr>
      </w:pPr>
      <w:r w:rsidRPr="00C1029D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C1029D">
        <w:rPr>
          <w:sz w:val="28"/>
          <w:szCs w:val="28"/>
        </w:rPr>
        <w:t xml:space="preserve">Адрес, присвоенный объекту адресации, должен отвечать следующим требованиям: </w:t>
      </w:r>
    </w:p>
    <w:p w:rsidR="0023585C" w:rsidRPr="00E82542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а) уникальность. </w:t>
      </w:r>
      <w:proofErr w:type="gramStart"/>
      <w:r w:rsidRPr="00E82542">
        <w:rPr>
          <w:sz w:val="28"/>
          <w:szCs w:val="28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23585C" w:rsidRPr="00E82542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б) обязательность. Каждому объекту адресации должен быть присвоен адрес в соответствии с настоящими Правилами;</w:t>
      </w:r>
    </w:p>
    <w:p w:rsidR="0023585C" w:rsidRPr="00A2696B" w:rsidRDefault="0023585C" w:rsidP="0023585C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 </w:t>
      </w:r>
    </w:p>
    <w:p w:rsidR="0023585C" w:rsidRPr="00C1029D" w:rsidRDefault="0023585C" w:rsidP="0023585C">
      <w:pPr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029D">
        <w:rPr>
          <w:sz w:val="28"/>
          <w:szCs w:val="28"/>
        </w:rPr>
        <w:t xml:space="preserve">Присвоение, изменение и аннулирование адресов осуществляется без взимания платы. </w:t>
      </w:r>
    </w:p>
    <w:p w:rsidR="0023585C" w:rsidRPr="00C1029D" w:rsidRDefault="0023585C" w:rsidP="002358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5. </w:t>
      </w:r>
      <w:r w:rsidRPr="00C1029D">
        <w:rPr>
          <w:sz w:val="28"/>
          <w:szCs w:val="28"/>
        </w:rPr>
        <w:t xml:space="preserve">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 </w:t>
      </w:r>
    </w:p>
    <w:p w:rsidR="0023585C" w:rsidRPr="00C1029D" w:rsidRDefault="0023585C" w:rsidP="0023585C">
      <w:pPr>
        <w:pStyle w:val="a3"/>
        <w:ind w:left="924"/>
        <w:rPr>
          <w:sz w:val="28"/>
          <w:szCs w:val="28"/>
        </w:rPr>
      </w:pPr>
    </w:p>
    <w:p w:rsidR="0023585C" w:rsidRPr="0023585C" w:rsidRDefault="0023585C" w:rsidP="0023585C">
      <w:pPr>
        <w:ind w:left="1080"/>
        <w:jc w:val="center"/>
        <w:rPr>
          <w:sz w:val="28"/>
          <w:szCs w:val="28"/>
        </w:rPr>
      </w:pPr>
      <w:r w:rsidRPr="0023585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23585C">
        <w:rPr>
          <w:sz w:val="28"/>
          <w:szCs w:val="28"/>
        </w:rPr>
        <w:t xml:space="preserve">. Порядок присвоения объекту адресации адреса, </w:t>
      </w:r>
      <w:r w:rsidRPr="0023585C">
        <w:rPr>
          <w:sz w:val="28"/>
          <w:szCs w:val="28"/>
        </w:rPr>
        <w:br/>
        <w:t xml:space="preserve">изменения и аннулирования такого адреса </w:t>
      </w:r>
    </w:p>
    <w:p w:rsidR="0023585C" w:rsidRPr="0023585C" w:rsidRDefault="0023585C" w:rsidP="004917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proofErr w:type="gramStart"/>
      <w:r w:rsidRPr="00C1029D">
        <w:rPr>
          <w:sz w:val="28"/>
          <w:szCs w:val="28"/>
        </w:rPr>
        <w:t xml:space="preserve">Присвоение объекту адресации адреса, изменение и аннулирование такого адреса осуществляется органами местного самоуправления, органами государственной власти субъектов Российской Федерации - городов федерального значения или органами местного самоуправления внутригородских муниципальных образований городов федерального значения, уполномоченными законами указанных субъектов Российской Федерации на присвоение объектам адресации адресов (далее - уполномоченные органы), с использованием федеральной информационной адресной системы.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7. Присвоение объектам адресации адресов и аннулирование таких адресов осущ</w:t>
      </w:r>
      <w:r w:rsidR="00E0195D">
        <w:rPr>
          <w:sz w:val="28"/>
          <w:szCs w:val="28"/>
        </w:rPr>
        <w:t>ествляется администрацией Куяш</w:t>
      </w:r>
      <w:r w:rsidRPr="00E82542">
        <w:rPr>
          <w:sz w:val="28"/>
          <w:szCs w:val="28"/>
        </w:rPr>
        <w:t xml:space="preserve">ского сельского поселения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Pr="00E82542">
        <w:rPr>
          <w:sz w:val="28"/>
          <w:szCs w:val="28"/>
        </w:rPr>
        <w:t>Аннулирование адресов объектов адресации осуществляется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установленном Правительством Российской Федерации порядке межведомственного</w:t>
      </w:r>
      <w:proofErr w:type="gramEnd"/>
      <w:r w:rsidRPr="00E82542">
        <w:rPr>
          <w:sz w:val="28"/>
          <w:szCs w:val="28"/>
        </w:rPr>
        <w:t xml:space="preserve"> информационного взаимодействия при ведении государственного адресного реестра. Изменение адресов объектов адресации осуществляется на основании принятых решений о присвоении </w:t>
      </w:r>
      <w:proofErr w:type="spellStart"/>
      <w:r w:rsidRPr="00E82542">
        <w:rPr>
          <w:sz w:val="28"/>
          <w:szCs w:val="28"/>
        </w:rPr>
        <w:t>адресообразующим</w:t>
      </w:r>
      <w:proofErr w:type="spellEnd"/>
      <w:r w:rsidRPr="00E82542">
        <w:rPr>
          <w:sz w:val="28"/>
          <w:szCs w:val="28"/>
        </w:rPr>
        <w:t xml:space="preserve"> элементам наименований, об изменении и аннулировании их наименований.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8. Присвоение объекту адресации адреса осуществляется: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а) в отношении земельных участков в случаях:</w:t>
      </w:r>
      <w:r w:rsidRPr="00E82542">
        <w:rPr>
          <w:sz w:val="28"/>
          <w:szCs w:val="28"/>
        </w:rPr>
        <w:br/>
        <w:t xml:space="preserve">-- подготовки документации по планировке территории в </w:t>
      </w:r>
      <w:proofErr w:type="gramStart"/>
      <w:r w:rsidRPr="00E82542">
        <w:rPr>
          <w:sz w:val="28"/>
          <w:szCs w:val="28"/>
        </w:rPr>
        <w:t>отношении</w:t>
      </w:r>
      <w:proofErr w:type="gramEnd"/>
      <w:r w:rsidRPr="00E82542">
        <w:rPr>
          <w:sz w:val="28"/>
          <w:szCs w:val="28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  <w:r w:rsidRPr="00E82542">
        <w:rPr>
          <w:sz w:val="28"/>
          <w:szCs w:val="28"/>
        </w:rPr>
        <w:br/>
        <w:t xml:space="preserve">-- 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</w:t>
      </w:r>
      <w:proofErr w:type="gramStart"/>
      <w:r w:rsidRPr="00E82542">
        <w:rPr>
          <w:sz w:val="28"/>
          <w:szCs w:val="28"/>
        </w:rPr>
        <w:t>участке</w:t>
      </w:r>
      <w:proofErr w:type="gramEnd"/>
      <w:r w:rsidRPr="00E82542">
        <w:rPr>
          <w:sz w:val="28"/>
          <w:szCs w:val="28"/>
        </w:rPr>
        <w:t xml:space="preserve">, при постановке земельного участка на государственный кадастровый учет;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б) в отношении зданий, сооружений и объектов незавершенного строительства в случаях:</w:t>
      </w:r>
      <w:r w:rsidRPr="00E82542">
        <w:rPr>
          <w:sz w:val="28"/>
          <w:szCs w:val="28"/>
        </w:rPr>
        <w:br/>
        <w:t>-- выдачи (получения) разрешения на строительство здания или сооружения;</w:t>
      </w:r>
      <w:r w:rsidRPr="00E82542">
        <w:rPr>
          <w:sz w:val="28"/>
          <w:szCs w:val="28"/>
        </w:rPr>
        <w:br/>
      </w:r>
      <w:r w:rsidRPr="00E82542">
        <w:rPr>
          <w:sz w:val="28"/>
          <w:szCs w:val="28"/>
        </w:rPr>
        <w:lastRenderedPageBreak/>
        <w:t>-- 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</w:t>
      </w:r>
      <w:proofErr w:type="gramEnd"/>
      <w:r w:rsidRPr="00E82542">
        <w:rPr>
          <w:sz w:val="28"/>
          <w:szCs w:val="28"/>
        </w:rPr>
        <w:t xml:space="preserve">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в) в отношении помещений в случаях:</w:t>
      </w:r>
      <w:r w:rsidRPr="00E82542">
        <w:rPr>
          <w:sz w:val="28"/>
          <w:szCs w:val="28"/>
        </w:rPr>
        <w:br/>
        <w:t>--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  <w:r w:rsidRPr="00E82542">
        <w:rPr>
          <w:sz w:val="28"/>
          <w:szCs w:val="28"/>
        </w:rPr>
        <w:br/>
        <w:t>--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</w:t>
      </w:r>
      <w:proofErr w:type="gramEnd"/>
      <w:r w:rsidRPr="00E82542">
        <w:rPr>
          <w:sz w:val="28"/>
          <w:szCs w:val="28"/>
        </w:rPr>
        <w:t xml:space="preserve"> государственном </w:t>
      </w:r>
      <w:proofErr w:type="gramStart"/>
      <w:r w:rsidRPr="00E82542">
        <w:rPr>
          <w:sz w:val="28"/>
          <w:szCs w:val="28"/>
        </w:rPr>
        <w:t>кадастре</w:t>
      </w:r>
      <w:proofErr w:type="gramEnd"/>
      <w:r w:rsidRPr="00E82542">
        <w:rPr>
          <w:sz w:val="28"/>
          <w:szCs w:val="28"/>
        </w:rPr>
        <w:t xml:space="preserve"> недвижимости", документов, содержащих необходимые для осуществления государственного кадастрового учета сведения о таком помещении.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10. В случае</w:t>
      </w:r>
      <w:proofErr w:type="gramStart"/>
      <w:r w:rsidRPr="00E82542">
        <w:rPr>
          <w:sz w:val="28"/>
          <w:szCs w:val="28"/>
        </w:rPr>
        <w:t>,</w:t>
      </w:r>
      <w:proofErr w:type="gramEnd"/>
      <w:r w:rsidRPr="00E82542">
        <w:rPr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11. В случае присвоения адреса многоквартирному дому осуществляется одновременное присвоение адресов всем расположенным в нем помещениям.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12. </w:t>
      </w:r>
      <w:proofErr w:type="gramStart"/>
      <w:r w:rsidRPr="00E82542">
        <w:rPr>
          <w:sz w:val="28"/>
          <w:szCs w:val="28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13. </w:t>
      </w:r>
      <w:proofErr w:type="gramStart"/>
      <w:r w:rsidRPr="00E82542">
        <w:rPr>
          <w:sz w:val="28"/>
          <w:szCs w:val="28"/>
        </w:rPr>
        <w:t xml:space="preserve"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</w:t>
      </w:r>
      <w:r w:rsidRPr="00E82542">
        <w:rPr>
          <w:sz w:val="28"/>
          <w:szCs w:val="28"/>
        </w:rPr>
        <w:lastRenderedPageBreak/>
        <w:t xml:space="preserve">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14. Аннулирование адреса объекта адресации осуществляется в случаях: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а) прекращения существования объекта адресации;</w:t>
      </w:r>
      <w:r w:rsidRPr="00E82542">
        <w:rPr>
          <w:sz w:val="28"/>
          <w:szCs w:val="28"/>
        </w:rPr>
        <w:br/>
        <w:t xml:space="preserve"> б)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  <w:r w:rsidRPr="00E82542">
        <w:rPr>
          <w:sz w:val="28"/>
          <w:szCs w:val="28"/>
        </w:rPr>
        <w:br/>
        <w:t xml:space="preserve"> в) присвоения объекту адресации нового адреса.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16. Аннулирование адреса существующего объекта адресации без одновременного присвоения этому объекту адресации нового адреса не допускается.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19. При присвоении объекту адресации адреса или аннулировании его адреса уполномоченный орган обязан: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а) определить возможность присвоения объекту адресации адреса или аннулирования его адреса;</w:t>
      </w:r>
      <w:r w:rsidRPr="00E82542">
        <w:rPr>
          <w:sz w:val="28"/>
          <w:szCs w:val="28"/>
        </w:rPr>
        <w:br/>
        <w:t xml:space="preserve"> б) провести осмотр местонахождения объекта адресации (при необходимости);</w:t>
      </w:r>
      <w:r w:rsidRPr="00E82542">
        <w:rPr>
          <w:sz w:val="28"/>
          <w:szCs w:val="28"/>
        </w:rPr>
        <w:br/>
        <w:t xml:space="preserve"> 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lastRenderedPageBreak/>
        <w:t xml:space="preserve"> 21. Решение уполномоченного органа о присвоении объекту адресации адреса принимается одновременно: </w:t>
      </w:r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а) с утверждением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  <w:r w:rsidRPr="00E82542">
        <w:rPr>
          <w:sz w:val="28"/>
          <w:szCs w:val="28"/>
        </w:rPr>
        <w:br/>
        <w:t xml:space="preserve"> б) с заключением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  <w:r w:rsidRPr="00E82542">
        <w:rPr>
          <w:sz w:val="28"/>
          <w:szCs w:val="28"/>
        </w:rPr>
        <w:br/>
        <w:t xml:space="preserve"> в) с заключением договора о развитии застроенной территории в соответствии с Градостроительным кодексом Российской Федерации;</w:t>
      </w:r>
      <w:proofErr w:type="gramEnd"/>
      <w:r w:rsidRPr="00E82542">
        <w:rPr>
          <w:sz w:val="28"/>
          <w:szCs w:val="28"/>
        </w:rPr>
        <w:br/>
        <w:t xml:space="preserve"> г) с утверждением проекта планировки территории;</w:t>
      </w:r>
      <w:r w:rsidRPr="00E82542">
        <w:rPr>
          <w:sz w:val="28"/>
          <w:szCs w:val="28"/>
        </w:rPr>
        <w:br/>
        <w:t xml:space="preserve"> д) с принятием решения о строительстве объекта адресации. </w:t>
      </w:r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22. Решение уполномоченного органа о присвоении объекту адресации адреса содержит</w:t>
      </w:r>
      <w:proofErr w:type="gramStart"/>
      <w:r w:rsidRPr="00E82542">
        <w:rPr>
          <w:sz w:val="28"/>
          <w:szCs w:val="28"/>
        </w:rPr>
        <w:t xml:space="preserve">: </w:t>
      </w:r>
      <w:proofErr w:type="gramEnd"/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-- присвоенный объекту адресации адрес;</w:t>
      </w:r>
      <w:r w:rsidRPr="00E82542">
        <w:rPr>
          <w:sz w:val="28"/>
          <w:szCs w:val="28"/>
        </w:rPr>
        <w:br/>
        <w:t>-- реквизиты и наименования документов, на основании которых принято решение о присвоении адреса;</w:t>
      </w:r>
      <w:r w:rsidRPr="00E82542">
        <w:rPr>
          <w:sz w:val="28"/>
          <w:szCs w:val="28"/>
        </w:rPr>
        <w:br/>
        <w:t>-- описание местоположения объекта адресации;</w:t>
      </w:r>
      <w:r w:rsidRPr="00E82542">
        <w:rPr>
          <w:sz w:val="28"/>
          <w:szCs w:val="28"/>
        </w:rPr>
        <w:br/>
        <w:t>-- кадастровые номера, адреса и сведения об объектах недвижимости, из которых образуется объект адресации;</w:t>
      </w:r>
      <w:r w:rsidRPr="00E82542">
        <w:rPr>
          <w:sz w:val="28"/>
          <w:szCs w:val="28"/>
        </w:rPr>
        <w:br/>
        <w:t>--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  <w:r w:rsidRPr="00E82542">
        <w:rPr>
          <w:sz w:val="28"/>
          <w:szCs w:val="28"/>
        </w:rPr>
        <w:br/>
        <w:t>-- другие необходимые сведения, определенные уполномоченным</w:t>
      </w:r>
      <w:proofErr w:type="gramEnd"/>
      <w:r w:rsidRPr="00E82542">
        <w:rPr>
          <w:sz w:val="28"/>
          <w:szCs w:val="28"/>
        </w:rPr>
        <w:t xml:space="preserve"> органом.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23. Решение уполномоченного органа об аннулировании адреса объекта адресации содержит</w:t>
      </w:r>
      <w:proofErr w:type="gramStart"/>
      <w:r w:rsidRPr="00E82542">
        <w:rPr>
          <w:sz w:val="28"/>
          <w:szCs w:val="28"/>
        </w:rPr>
        <w:t xml:space="preserve">: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-- аннулируемый адрес объекта адресации;</w:t>
      </w:r>
      <w:r w:rsidRPr="00E82542">
        <w:rPr>
          <w:sz w:val="28"/>
          <w:szCs w:val="28"/>
        </w:rPr>
        <w:br/>
        <w:t>-- уникальный номер аннулируемого адреса объекта адресации в государственном адресном реестре;</w:t>
      </w:r>
      <w:r w:rsidRPr="00E82542">
        <w:rPr>
          <w:sz w:val="28"/>
          <w:szCs w:val="28"/>
        </w:rPr>
        <w:br/>
        <w:t>-- причину аннулирования адреса объекта адресации;</w:t>
      </w:r>
      <w:r w:rsidRPr="00E82542">
        <w:rPr>
          <w:sz w:val="28"/>
          <w:szCs w:val="28"/>
        </w:rPr>
        <w:br/>
        <w:t>--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  <w:r w:rsidRPr="00E82542">
        <w:rPr>
          <w:sz w:val="28"/>
          <w:szCs w:val="28"/>
        </w:rPr>
        <w:br/>
        <w:t>-- реквизиты решения о присвоении объекту адресации адреса и кадастровый номер объекта адресации в случае аннулирования адреса объекта</w:t>
      </w:r>
      <w:proofErr w:type="gramEnd"/>
      <w:r w:rsidRPr="00E82542">
        <w:rPr>
          <w:sz w:val="28"/>
          <w:szCs w:val="28"/>
        </w:rPr>
        <w:t xml:space="preserve"> адресации на основании присвоения этому объекту адресации нового адреса</w:t>
      </w:r>
      <w:proofErr w:type="gramStart"/>
      <w:r w:rsidRPr="00E82542">
        <w:rPr>
          <w:sz w:val="28"/>
          <w:szCs w:val="28"/>
        </w:rPr>
        <w:t>;</w:t>
      </w:r>
      <w:r w:rsidRPr="00E82542">
        <w:rPr>
          <w:sz w:val="28"/>
          <w:szCs w:val="28"/>
        </w:rPr>
        <w:br/>
        <w:t xml:space="preserve">-- </w:t>
      </w:r>
      <w:proofErr w:type="gramEnd"/>
      <w:r w:rsidRPr="00E82542">
        <w:rPr>
          <w:sz w:val="28"/>
          <w:szCs w:val="28"/>
        </w:rPr>
        <w:t xml:space="preserve">другие необходимые сведения, определенные уполномоченным органом.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Решение об аннулировании адреса объекта адресации в случае присвоения объекту адресации нового адреса может быть по решению уполномоченного </w:t>
      </w:r>
      <w:r w:rsidRPr="00E82542">
        <w:rPr>
          <w:sz w:val="28"/>
          <w:szCs w:val="28"/>
        </w:rPr>
        <w:lastRenderedPageBreak/>
        <w:t xml:space="preserve">органа объединено с решением о присвоении этому объекту адресации нового адреса.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 </w:t>
      </w:r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а) право хозяйственного ведения;</w:t>
      </w:r>
      <w:r w:rsidRPr="00E82542">
        <w:rPr>
          <w:sz w:val="28"/>
          <w:szCs w:val="28"/>
        </w:rPr>
        <w:br/>
        <w:t xml:space="preserve"> б) право оперативного управления;</w:t>
      </w:r>
      <w:r w:rsidRPr="00E82542">
        <w:rPr>
          <w:sz w:val="28"/>
          <w:szCs w:val="28"/>
        </w:rPr>
        <w:br/>
        <w:t xml:space="preserve"> в) право пожизненно наследуемого владения;</w:t>
      </w:r>
      <w:r w:rsidRPr="00E82542">
        <w:rPr>
          <w:sz w:val="28"/>
          <w:szCs w:val="28"/>
        </w:rPr>
        <w:br/>
        <w:t xml:space="preserve"> г) право постоянного (бессрочного) пользования.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28. Заявление составляется лицами, указанными в пункте 24 настоящих Правил (далее - заявитель), по форме, устанавливаемой Министерством финансов Российской Федерации.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29. </w:t>
      </w:r>
      <w:proofErr w:type="gramStart"/>
      <w:r w:rsidRPr="00E82542">
        <w:rPr>
          <w:sz w:val="28"/>
          <w:szCs w:val="28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lastRenderedPageBreak/>
        <w:t xml:space="preserve"> 31. </w:t>
      </w:r>
      <w:proofErr w:type="gramStart"/>
      <w:r w:rsidRPr="00E82542">
        <w:rPr>
          <w:sz w:val="28"/>
          <w:szCs w:val="28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E82542">
        <w:rPr>
          <w:sz w:val="28"/>
          <w:szCs w:val="28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"Интернет" (далее - портал адресной системы).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Перечень многофункциональных центров, с которыми уполномоченным органом в установленном Правительством Российской Федерации порядке заключено соглашение о взаимодействии, публикуется на официальных сайтах уполномоченных органов в информационно-телекоммуникационной сети "Интернет".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Заявление представляется в уполномоченный орган или многофункциональный центр по месту нахождения объекта адресации.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32. Заявление подписывается заявителем либо представителем заявителя.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</w:t>
      </w:r>
      <w:r w:rsidRPr="00E82542">
        <w:rPr>
          <w:sz w:val="28"/>
          <w:szCs w:val="28"/>
        </w:rPr>
        <w:lastRenderedPageBreak/>
        <w:t xml:space="preserve">лица, или копию этого документа, заверенную печатью и подписью руководителя этого юридического лица.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34. К заявлению прилагаются следующие документы: </w:t>
      </w:r>
    </w:p>
    <w:p w:rsidR="0023585C" w:rsidRPr="00E82542" w:rsidRDefault="0023585C" w:rsidP="00E70AD4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 xml:space="preserve">а) правоустанавливающие и (или) </w:t>
      </w:r>
      <w:proofErr w:type="spellStart"/>
      <w:r w:rsidRPr="00E82542">
        <w:rPr>
          <w:sz w:val="28"/>
          <w:szCs w:val="28"/>
        </w:rPr>
        <w:t>правоудостоверяющие</w:t>
      </w:r>
      <w:proofErr w:type="spellEnd"/>
      <w:r w:rsidRPr="00E82542">
        <w:rPr>
          <w:sz w:val="28"/>
          <w:szCs w:val="28"/>
        </w:rPr>
        <w:t xml:space="preserve"> документы на объект (объекты) адресации;</w:t>
      </w:r>
      <w:r w:rsidRPr="00E82542">
        <w:rPr>
          <w:sz w:val="28"/>
          <w:szCs w:val="28"/>
        </w:rPr>
        <w:br/>
        <w:t xml:space="preserve"> 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r w:rsidRPr="00E82542">
        <w:rPr>
          <w:sz w:val="28"/>
          <w:szCs w:val="28"/>
        </w:rPr>
        <w:br/>
        <w:t xml:space="preserve"> 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  <w:proofErr w:type="gramEnd"/>
      <w:r w:rsidRPr="00E82542">
        <w:rPr>
          <w:sz w:val="28"/>
          <w:szCs w:val="28"/>
        </w:rPr>
        <w:br/>
        <w:t xml:space="preserve"> 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r w:rsidRPr="00E82542">
        <w:rPr>
          <w:sz w:val="28"/>
          <w:szCs w:val="28"/>
        </w:rPr>
        <w:br/>
        <w:t xml:space="preserve"> д) кадастровый паспорт объекта адресации (в случае присвоения адреса объекту адресации, поставленному на кадастровый учет); </w:t>
      </w:r>
      <w:r w:rsidRPr="00E82542">
        <w:rPr>
          <w:sz w:val="28"/>
          <w:szCs w:val="28"/>
        </w:rPr>
        <w:br/>
        <w:t xml:space="preserve"> 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  <w:r w:rsidRPr="00E82542">
        <w:rPr>
          <w:sz w:val="28"/>
          <w:szCs w:val="28"/>
        </w:rPr>
        <w:br/>
        <w:t xml:space="preserve"> </w:t>
      </w:r>
      <w:proofErr w:type="gramStart"/>
      <w:r w:rsidRPr="00E82542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r w:rsidRPr="00E82542">
        <w:rPr>
          <w:sz w:val="28"/>
          <w:szCs w:val="28"/>
        </w:rPr>
        <w:br/>
        <w:t xml:space="preserve"> 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настоящих Правил);</w:t>
      </w:r>
      <w:proofErr w:type="gramEnd"/>
      <w:r w:rsidRPr="00E82542">
        <w:rPr>
          <w:sz w:val="28"/>
          <w:szCs w:val="28"/>
        </w:rPr>
        <w:br/>
        <w:t xml:space="preserve"> 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настоящих Правил).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35. </w:t>
      </w:r>
      <w:proofErr w:type="gramStart"/>
      <w:r w:rsidRPr="00E82542">
        <w:rPr>
          <w:sz w:val="28"/>
          <w:szCs w:val="28"/>
        </w:rPr>
        <w:t xml:space="preserve">Уполномоченные органы запрашивают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lastRenderedPageBreak/>
        <w:t xml:space="preserve"> Документы, указанные в пункте 34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36. Если заявление и документы, указанные в пункте 34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В случае</w:t>
      </w:r>
      <w:proofErr w:type="gramStart"/>
      <w:r w:rsidRPr="00E82542">
        <w:rPr>
          <w:sz w:val="28"/>
          <w:szCs w:val="28"/>
        </w:rPr>
        <w:t>,</w:t>
      </w:r>
      <w:proofErr w:type="gramEnd"/>
      <w:r w:rsidRPr="00E82542">
        <w:rPr>
          <w:sz w:val="28"/>
          <w:szCs w:val="28"/>
        </w:rPr>
        <w:t xml:space="preserve"> если заявление и документы, указанные в пункте 34 настоящих Правил, представлены 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 xml:space="preserve"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в срок не более чем 18 рабочих дней со дня поступления заявления.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уполномоченный орган.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39. Решение о присвоении объекту адресации адреса или аннулировании его адреса, а также решение об отказе в таком присвоении или аннулировании </w:t>
      </w:r>
      <w:r w:rsidRPr="00E82542">
        <w:rPr>
          <w:sz w:val="28"/>
          <w:szCs w:val="28"/>
        </w:rPr>
        <w:lastRenderedPageBreak/>
        <w:t>адреса направляются уполномоченным органом заявителю (представителю заявителя) одним из способов, указанным в заявлении</w:t>
      </w:r>
      <w:proofErr w:type="gramStart"/>
      <w:r w:rsidRPr="00E82542">
        <w:rPr>
          <w:sz w:val="28"/>
          <w:szCs w:val="28"/>
        </w:rPr>
        <w:t xml:space="preserve">: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--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пунктах 37 и 38 настоящих Правил;</w:t>
      </w:r>
      <w:r w:rsidRPr="00E82542">
        <w:rPr>
          <w:sz w:val="28"/>
          <w:szCs w:val="28"/>
        </w:rPr>
        <w:br/>
        <w:t>--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</w:t>
      </w:r>
      <w:proofErr w:type="gramEnd"/>
      <w:r w:rsidRPr="00E82542">
        <w:rPr>
          <w:sz w:val="28"/>
          <w:szCs w:val="28"/>
        </w:rPr>
        <w:t xml:space="preserve"> за 10-м рабочим </w:t>
      </w:r>
      <w:proofErr w:type="gramStart"/>
      <w:r w:rsidRPr="00E82542">
        <w:rPr>
          <w:sz w:val="28"/>
          <w:szCs w:val="28"/>
        </w:rPr>
        <w:t>днем</w:t>
      </w:r>
      <w:proofErr w:type="gramEnd"/>
      <w:r w:rsidRPr="00E82542">
        <w:rPr>
          <w:sz w:val="28"/>
          <w:szCs w:val="28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E82542">
        <w:rPr>
          <w:sz w:val="28"/>
          <w:szCs w:val="28"/>
        </w:rPr>
        <w:t>центр</w:t>
      </w:r>
      <w:proofErr w:type="gramEnd"/>
      <w:r w:rsidRPr="00E82542">
        <w:rPr>
          <w:sz w:val="28"/>
          <w:szCs w:val="28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40. В присвоении объекту адресации адреса или аннулировании его адреса может быть отказано в случаях, если: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а) с заявлением о присвоении объекту адресации адреса обратилось лицо, не указанное в пунктах 27 и 29 настоящих Правил;</w:t>
      </w:r>
      <w:r w:rsidRPr="00E82542">
        <w:rPr>
          <w:sz w:val="28"/>
          <w:szCs w:val="28"/>
        </w:rPr>
        <w:br/>
        <w:t xml:space="preserve"> 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  <w:proofErr w:type="gramEnd"/>
      <w:r w:rsidRPr="00E82542">
        <w:rPr>
          <w:sz w:val="28"/>
          <w:szCs w:val="28"/>
        </w:rPr>
        <w:br/>
        <w:t xml:space="preserve"> </w:t>
      </w:r>
      <w:proofErr w:type="gramStart"/>
      <w:r w:rsidRPr="00E82542">
        <w:rPr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 w:rsidRPr="00E82542">
        <w:rPr>
          <w:sz w:val="28"/>
          <w:szCs w:val="28"/>
        </w:rPr>
        <w:br/>
        <w:t xml:space="preserve"> г) отсутствуют случаи и условия для присвоения объекту адресации адреса или аннулирования его адреса, указанные в пунктах 5, 8-11 и 14-18 настоящих Правил. </w:t>
      </w:r>
      <w:proofErr w:type="gramEnd"/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 </w:t>
      </w:r>
    </w:p>
    <w:p w:rsidR="0023585C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43. Решение об отказе в присвоении объекту адресации адреса или аннулировании его адреса может быть обжаловано в судебном порядке.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</w:p>
    <w:p w:rsidR="0023585C" w:rsidRPr="00E82542" w:rsidRDefault="0023585C" w:rsidP="0023585C">
      <w:pPr>
        <w:jc w:val="center"/>
        <w:rPr>
          <w:sz w:val="28"/>
          <w:szCs w:val="28"/>
        </w:rPr>
      </w:pPr>
      <w:r w:rsidRPr="00E82542">
        <w:rPr>
          <w:sz w:val="28"/>
          <w:szCs w:val="28"/>
        </w:rPr>
        <w:lastRenderedPageBreak/>
        <w:t xml:space="preserve">III. Структура адреса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44. Структура адреса включает в себя следующую последовательность </w:t>
      </w:r>
      <w:proofErr w:type="spellStart"/>
      <w:r w:rsidRPr="00E82542">
        <w:rPr>
          <w:sz w:val="28"/>
          <w:szCs w:val="28"/>
        </w:rPr>
        <w:t>адресообразующих</w:t>
      </w:r>
      <w:proofErr w:type="spellEnd"/>
      <w:r w:rsidRPr="00E82542">
        <w:rPr>
          <w:sz w:val="28"/>
          <w:szCs w:val="28"/>
        </w:rPr>
        <w:t xml:space="preserve"> элементов, описанных идентифицирующими их реквизитами (далее - реквизит адреса): </w:t>
      </w:r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а) наименование страны (Российская Федерация);</w:t>
      </w:r>
      <w:r w:rsidRPr="00E82542">
        <w:rPr>
          <w:sz w:val="28"/>
          <w:szCs w:val="28"/>
        </w:rPr>
        <w:br/>
        <w:t xml:space="preserve"> б) наименование субъекта Российской Федерации;</w:t>
      </w:r>
      <w:r w:rsidRPr="00E82542">
        <w:rPr>
          <w:sz w:val="28"/>
          <w:szCs w:val="28"/>
        </w:rPr>
        <w:br/>
        <w:t xml:space="preserve"> в) 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Федерации;</w:t>
      </w:r>
      <w:r w:rsidRPr="00E82542">
        <w:rPr>
          <w:sz w:val="28"/>
          <w:szCs w:val="28"/>
        </w:rPr>
        <w:br/>
        <w:t xml:space="preserve"> г) 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  <w:r w:rsidRPr="00E82542">
        <w:rPr>
          <w:sz w:val="28"/>
          <w:szCs w:val="28"/>
        </w:rPr>
        <w:br/>
        <w:t xml:space="preserve"> д) наименование населенного пункта;</w:t>
      </w:r>
      <w:r w:rsidRPr="00E82542">
        <w:rPr>
          <w:sz w:val="28"/>
          <w:szCs w:val="28"/>
        </w:rPr>
        <w:br/>
        <w:t xml:space="preserve"> е) наименование элемента планировочной структуры;</w:t>
      </w:r>
      <w:r w:rsidRPr="00E82542">
        <w:rPr>
          <w:sz w:val="28"/>
          <w:szCs w:val="28"/>
        </w:rPr>
        <w:br/>
        <w:t xml:space="preserve"> ж) наименование элемента улично-дорожной сети;</w:t>
      </w:r>
      <w:r w:rsidRPr="00E82542">
        <w:rPr>
          <w:sz w:val="28"/>
          <w:szCs w:val="28"/>
        </w:rPr>
        <w:br/>
        <w:t xml:space="preserve"> з) номер земельного участка;</w:t>
      </w:r>
      <w:r w:rsidRPr="00E82542">
        <w:rPr>
          <w:sz w:val="28"/>
          <w:szCs w:val="28"/>
        </w:rPr>
        <w:br/>
        <w:t xml:space="preserve"> и) тип и номер здания, сооружения или объекта незавершенного строительства;</w:t>
      </w:r>
      <w:r w:rsidRPr="00E82542">
        <w:rPr>
          <w:sz w:val="28"/>
          <w:szCs w:val="28"/>
        </w:rPr>
        <w:br/>
        <w:t xml:space="preserve"> к) тип и номер помещения, расположенного в здании или сооружении.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E82542">
        <w:rPr>
          <w:sz w:val="28"/>
          <w:szCs w:val="28"/>
        </w:rPr>
        <w:t>адресообразующих</w:t>
      </w:r>
      <w:proofErr w:type="spellEnd"/>
      <w:r w:rsidRPr="00E82542">
        <w:rPr>
          <w:sz w:val="28"/>
          <w:szCs w:val="28"/>
        </w:rPr>
        <w:t xml:space="preserve"> элементов в структуре адреса, указанная в пункте 44 настоящих Правил.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46. Перечень </w:t>
      </w:r>
      <w:proofErr w:type="spellStart"/>
      <w:r w:rsidRPr="00E82542">
        <w:rPr>
          <w:sz w:val="28"/>
          <w:szCs w:val="28"/>
        </w:rPr>
        <w:t>адресообразующих</w:t>
      </w:r>
      <w:proofErr w:type="spellEnd"/>
      <w:r w:rsidRPr="00E82542">
        <w:rPr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47. Обязательными </w:t>
      </w:r>
      <w:proofErr w:type="spellStart"/>
      <w:r w:rsidRPr="00E82542">
        <w:rPr>
          <w:sz w:val="28"/>
          <w:szCs w:val="28"/>
        </w:rPr>
        <w:t>адресообразующими</w:t>
      </w:r>
      <w:proofErr w:type="spellEnd"/>
      <w:r w:rsidRPr="00E82542">
        <w:rPr>
          <w:sz w:val="28"/>
          <w:szCs w:val="28"/>
        </w:rPr>
        <w:t xml:space="preserve"> элементами для всех видов объектов адресации являются: </w:t>
      </w:r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а) страна;</w:t>
      </w:r>
      <w:r w:rsidRPr="00E82542">
        <w:rPr>
          <w:sz w:val="28"/>
          <w:szCs w:val="28"/>
        </w:rPr>
        <w:br/>
        <w:t xml:space="preserve"> б) субъект Российской Федерации;</w:t>
      </w:r>
      <w:r w:rsidRPr="00E82542">
        <w:rPr>
          <w:sz w:val="28"/>
          <w:szCs w:val="28"/>
        </w:rPr>
        <w:br/>
        <w:t xml:space="preserve"> в) муниципальный район, городской округ или внутригородская территория (для городов федерального значения) в составе субъекта Российской Федерации;</w:t>
      </w:r>
      <w:r w:rsidRPr="00E82542">
        <w:rPr>
          <w:sz w:val="28"/>
          <w:szCs w:val="28"/>
        </w:rPr>
        <w:br/>
        <w:t xml:space="preserve"> г) городское или сельское поселение в составе муниципального района (для муниципального района);</w:t>
      </w:r>
      <w:r w:rsidRPr="00E82542">
        <w:rPr>
          <w:sz w:val="28"/>
          <w:szCs w:val="28"/>
        </w:rPr>
        <w:br/>
        <w:t xml:space="preserve"> д) населенный пункт. </w:t>
      </w:r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48. Иные </w:t>
      </w:r>
      <w:proofErr w:type="spellStart"/>
      <w:r w:rsidRPr="00E82542">
        <w:rPr>
          <w:sz w:val="28"/>
          <w:szCs w:val="28"/>
        </w:rPr>
        <w:t>адресообразующие</w:t>
      </w:r>
      <w:proofErr w:type="spellEnd"/>
      <w:r w:rsidRPr="00E82542">
        <w:rPr>
          <w:sz w:val="28"/>
          <w:szCs w:val="28"/>
        </w:rPr>
        <w:t xml:space="preserve"> элементы применяются в зависимости от вида объекта адресации.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49. Структура адреса земельного участка в дополнение к обязательным </w:t>
      </w:r>
      <w:proofErr w:type="spellStart"/>
      <w:r w:rsidRPr="00E82542">
        <w:rPr>
          <w:sz w:val="28"/>
          <w:szCs w:val="28"/>
        </w:rPr>
        <w:t>адресообразующим</w:t>
      </w:r>
      <w:proofErr w:type="spellEnd"/>
      <w:r w:rsidRPr="00E82542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E82542">
        <w:rPr>
          <w:sz w:val="28"/>
          <w:szCs w:val="28"/>
        </w:rPr>
        <w:t>адресообразующие</w:t>
      </w:r>
      <w:proofErr w:type="spellEnd"/>
      <w:r w:rsidRPr="00E82542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а) наименование элемента планировочной структуры (при наличии);</w:t>
      </w:r>
      <w:r w:rsidRPr="00E82542">
        <w:rPr>
          <w:sz w:val="28"/>
          <w:szCs w:val="28"/>
        </w:rPr>
        <w:br/>
        <w:t xml:space="preserve"> б) наименование элемента улично-дорожной сети (при наличии);</w:t>
      </w:r>
      <w:r w:rsidRPr="00E82542">
        <w:rPr>
          <w:sz w:val="28"/>
          <w:szCs w:val="28"/>
        </w:rPr>
        <w:br/>
        <w:t xml:space="preserve"> в) номер земельного участка.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E82542">
        <w:rPr>
          <w:sz w:val="28"/>
          <w:szCs w:val="28"/>
        </w:rPr>
        <w:t>адресообразующим</w:t>
      </w:r>
      <w:proofErr w:type="spellEnd"/>
      <w:r w:rsidRPr="00E82542">
        <w:rPr>
          <w:sz w:val="28"/>
          <w:szCs w:val="28"/>
        </w:rPr>
        <w:t xml:space="preserve"> элементам, </w:t>
      </w:r>
      <w:r w:rsidRPr="00E82542">
        <w:rPr>
          <w:sz w:val="28"/>
          <w:szCs w:val="28"/>
        </w:rPr>
        <w:lastRenderedPageBreak/>
        <w:t xml:space="preserve">указанным в пункте 47 настоящих Правил, включает в себя следующие </w:t>
      </w:r>
      <w:proofErr w:type="spellStart"/>
      <w:r w:rsidRPr="00E82542">
        <w:rPr>
          <w:sz w:val="28"/>
          <w:szCs w:val="28"/>
        </w:rPr>
        <w:t>адресообразующие</w:t>
      </w:r>
      <w:proofErr w:type="spellEnd"/>
      <w:r w:rsidRPr="00E82542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а) наименование элемента планировочной структуры (при наличии);</w:t>
      </w:r>
      <w:r w:rsidRPr="00E82542">
        <w:rPr>
          <w:sz w:val="28"/>
          <w:szCs w:val="28"/>
        </w:rPr>
        <w:br/>
        <w:t xml:space="preserve"> б) наименование элемента улично-дорожной сети (при наличии);</w:t>
      </w:r>
      <w:r w:rsidRPr="00E82542">
        <w:rPr>
          <w:sz w:val="28"/>
          <w:szCs w:val="28"/>
        </w:rPr>
        <w:br/>
        <w:t xml:space="preserve"> в) тип и номер здания, сооружения или объекта незавершенного строительства.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51. Структура адреса помещения в пределах здания (сооружения) в дополнение к обязательным </w:t>
      </w:r>
      <w:proofErr w:type="spellStart"/>
      <w:r w:rsidRPr="00E82542">
        <w:rPr>
          <w:sz w:val="28"/>
          <w:szCs w:val="28"/>
        </w:rPr>
        <w:t>адресообразующим</w:t>
      </w:r>
      <w:proofErr w:type="spellEnd"/>
      <w:r w:rsidRPr="00E82542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E82542">
        <w:rPr>
          <w:sz w:val="28"/>
          <w:szCs w:val="28"/>
        </w:rPr>
        <w:t>адресообразующие</w:t>
      </w:r>
      <w:proofErr w:type="spellEnd"/>
      <w:r w:rsidRPr="00E82542">
        <w:rPr>
          <w:sz w:val="28"/>
          <w:szCs w:val="28"/>
        </w:rPr>
        <w:t xml:space="preserve"> элементы, описанные идентифицирующими их реквизитами: </w:t>
      </w:r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а) наименование элемента планировочной структуры (при наличии);</w:t>
      </w:r>
      <w:r w:rsidRPr="00E82542">
        <w:rPr>
          <w:sz w:val="28"/>
          <w:szCs w:val="28"/>
        </w:rPr>
        <w:br/>
        <w:t xml:space="preserve"> б) наименование элемента улично-дорожной сети (при наличии);</w:t>
      </w:r>
      <w:r w:rsidRPr="00E82542">
        <w:rPr>
          <w:sz w:val="28"/>
          <w:szCs w:val="28"/>
        </w:rPr>
        <w:br/>
        <w:t xml:space="preserve"> в) тип и номер здания, сооружения;</w:t>
      </w:r>
      <w:r w:rsidRPr="00E82542">
        <w:rPr>
          <w:sz w:val="28"/>
          <w:szCs w:val="28"/>
        </w:rPr>
        <w:br/>
        <w:t xml:space="preserve"> г) тип и номер помещения в пределах здания, сооружения;</w:t>
      </w:r>
      <w:r w:rsidRPr="00E82542">
        <w:rPr>
          <w:sz w:val="28"/>
          <w:szCs w:val="28"/>
        </w:rPr>
        <w:br/>
        <w:t xml:space="preserve"> д) тип и номер помещения в пределах квартиры (в отношении коммунальных квартир). </w:t>
      </w:r>
    </w:p>
    <w:p w:rsidR="0023585C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E82542">
        <w:rPr>
          <w:sz w:val="28"/>
          <w:szCs w:val="28"/>
        </w:rPr>
        <w:t>адресообразующих</w:t>
      </w:r>
      <w:proofErr w:type="spellEnd"/>
      <w:r w:rsidRPr="00E82542">
        <w:rPr>
          <w:sz w:val="28"/>
          <w:szCs w:val="28"/>
        </w:rPr>
        <w:t xml:space="preserve"> элементов устанавливаются Министерством финансов Российской Федерации.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</w:p>
    <w:p w:rsidR="0023585C" w:rsidRPr="00E82542" w:rsidRDefault="0023585C" w:rsidP="0023585C">
      <w:pPr>
        <w:jc w:val="center"/>
        <w:rPr>
          <w:sz w:val="28"/>
          <w:szCs w:val="28"/>
        </w:rPr>
      </w:pPr>
      <w:r w:rsidRPr="00E82542">
        <w:rPr>
          <w:sz w:val="28"/>
          <w:szCs w:val="28"/>
        </w:rPr>
        <w:t xml:space="preserve">IV. Правила написания наименований и </w:t>
      </w:r>
      <w:r w:rsidRPr="00E82542">
        <w:rPr>
          <w:sz w:val="28"/>
          <w:szCs w:val="28"/>
        </w:rPr>
        <w:br/>
        <w:t xml:space="preserve">нумерации объектов адресации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53. В структуре адреса наименования страны, субъекта Российской Федерации, муниципального района,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Наименование муниципального района,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Наименования населенных пунктов должны соответствовать соответствующим наименованиям, внесенным в Государственный каталог географических названий.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lastRenderedPageBreak/>
        <w:t xml:space="preserve"> Наименования страны и субъектов Российской Федерации должны соответствовать соответствующим наименованиям в Конституции Российской Федерации.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</w:t>
      </w:r>
      <w:proofErr w:type="gramStart"/>
      <w:r w:rsidRPr="00E82542">
        <w:rPr>
          <w:sz w:val="28"/>
          <w:szCs w:val="28"/>
        </w:rPr>
        <w:t>Перечень наименований муниципальных районов,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</w:t>
      </w:r>
      <w:proofErr w:type="gramEnd"/>
      <w:r w:rsidRPr="00E82542">
        <w:rPr>
          <w:sz w:val="28"/>
          <w:szCs w:val="28"/>
        </w:rPr>
        <w:t xml:space="preserve">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 </w:t>
      </w:r>
    </w:p>
    <w:p w:rsidR="0023585C" w:rsidRPr="00E82542" w:rsidRDefault="0023585C" w:rsidP="00491700">
      <w:pPr>
        <w:rPr>
          <w:sz w:val="28"/>
          <w:szCs w:val="28"/>
        </w:rPr>
      </w:pPr>
      <w:r w:rsidRPr="00E82542">
        <w:rPr>
          <w:sz w:val="28"/>
          <w:szCs w:val="28"/>
        </w:rPr>
        <w:t xml:space="preserve"> а) "</w:t>
      </w:r>
      <w:proofErr w:type="gramStart"/>
      <w:r w:rsidRPr="00E82542">
        <w:rPr>
          <w:sz w:val="28"/>
          <w:szCs w:val="28"/>
        </w:rPr>
        <w:t>-"</w:t>
      </w:r>
      <w:proofErr w:type="gramEnd"/>
      <w:r w:rsidRPr="00E82542">
        <w:rPr>
          <w:sz w:val="28"/>
          <w:szCs w:val="28"/>
        </w:rPr>
        <w:t xml:space="preserve"> - дефис;</w:t>
      </w:r>
      <w:r w:rsidRPr="00E82542">
        <w:rPr>
          <w:sz w:val="28"/>
          <w:szCs w:val="28"/>
        </w:rPr>
        <w:br/>
        <w:t xml:space="preserve"> б) "." - точка;</w:t>
      </w:r>
      <w:r w:rsidRPr="00E82542">
        <w:rPr>
          <w:sz w:val="28"/>
          <w:szCs w:val="28"/>
        </w:rPr>
        <w:br/>
        <w:t xml:space="preserve"> в) "(" - открывающая круглая скобка;</w:t>
      </w:r>
      <w:r w:rsidRPr="00E82542">
        <w:rPr>
          <w:sz w:val="28"/>
          <w:szCs w:val="28"/>
        </w:rPr>
        <w:br/>
        <w:t xml:space="preserve"> г) ")" - закрывающая круглая скобка;</w:t>
      </w:r>
      <w:r w:rsidRPr="00E82542">
        <w:rPr>
          <w:sz w:val="28"/>
          <w:szCs w:val="28"/>
        </w:rPr>
        <w:br/>
        <w:t xml:space="preserve"> д) "№" - знак номера.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60. Составные части наименований элементов планировочной структуры и элементов улично-дорожной </w:t>
      </w:r>
      <w:proofErr w:type="gramStart"/>
      <w:r w:rsidRPr="00E82542">
        <w:rPr>
          <w:sz w:val="28"/>
          <w:szCs w:val="28"/>
        </w:rPr>
        <w:t xml:space="preserve">сети, представляющие собой имя и фамилию </w:t>
      </w:r>
      <w:r w:rsidRPr="00E82542">
        <w:rPr>
          <w:sz w:val="28"/>
          <w:szCs w:val="28"/>
        </w:rPr>
        <w:lastRenderedPageBreak/>
        <w:t>или звание и фамилию употребляются</w:t>
      </w:r>
      <w:proofErr w:type="gramEnd"/>
      <w:r w:rsidRPr="00E82542">
        <w:rPr>
          <w:sz w:val="28"/>
          <w:szCs w:val="28"/>
        </w:rPr>
        <w:t xml:space="preserve"> с полным написанием имени и фамилии или звания и фамилии.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 </w:t>
      </w:r>
    </w:p>
    <w:p w:rsidR="0023585C" w:rsidRPr="00E82542" w:rsidRDefault="0023585C" w:rsidP="00491700">
      <w:pPr>
        <w:jc w:val="both"/>
        <w:rPr>
          <w:sz w:val="28"/>
          <w:szCs w:val="28"/>
        </w:rPr>
      </w:pPr>
      <w:r w:rsidRPr="00E82542">
        <w:rPr>
          <w:sz w:val="28"/>
          <w:szCs w:val="28"/>
        </w:rPr>
        <w:t xml:space="preserve"> 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23585C" w:rsidRPr="00E82542" w:rsidRDefault="0023585C" w:rsidP="0023585C">
      <w:pPr>
        <w:rPr>
          <w:sz w:val="28"/>
          <w:szCs w:val="28"/>
        </w:rPr>
      </w:pPr>
      <w:r w:rsidRPr="00E82542">
        <w:rPr>
          <w:sz w:val="28"/>
          <w:szCs w:val="28"/>
        </w:rPr>
        <w:br/>
      </w:r>
    </w:p>
    <w:p w:rsidR="0023585C" w:rsidRDefault="0023585C" w:rsidP="0023585C">
      <w:r w:rsidRPr="00E82542">
        <w:rPr>
          <w:sz w:val="28"/>
          <w:szCs w:val="28"/>
        </w:rPr>
        <w:t>Глава Ку</w:t>
      </w:r>
      <w:r>
        <w:rPr>
          <w:sz w:val="28"/>
          <w:szCs w:val="28"/>
        </w:rPr>
        <w:t>яш</w:t>
      </w:r>
      <w:r w:rsidRPr="00E82542">
        <w:rPr>
          <w:sz w:val="28"/>
          <w:szCs w:val="28"/>
        </w:rPr>
        <w:t>ского</w:t>
      </w:r>
      <w:r w:rsidRPr="00E82542">
        <w:rPr>
          <w:sz w:val="28"/>
          <w:szCs w:val="28"/>
        </w:rPr>
        <w:br/>
        <w:t xml:space="preserve">сельского поселения:                                           </w:t>
      </w:r>
      <w:r>
        <w:rPr>
          <w:sz w:val="28"/>
          <w:szCs w:val="28"/>
        </w:rPr>
        <w:t xml:space="preserve">                  </w:t>
      </w:r>
      <w:r w:rsidRPr="00E8254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Ш.С.Юсупов</w:t>
      </w:r>
      <w:proofErr w:type="spellEnd"/>
      <w:r>
        <w:rPr>
          <w:sz w:val="28"/>
          <w:szCs w:val="28"/>
        </w:rPr>
        <w:t xml:space="preserve"> </w:t>
      </w:r>
    </w:p>
    <w:p w:rsidR="0023585C" w:rsidRDefault="0023585C" w:rsidP="0023585C"/>
    <w:p w:rsidR="0023585C" w:rsidRPr="00E82542" w:rsidRDefault="0023585C" w:rsidP="00474FB1">
      <w:pPr>
        <w:rPr>
          <w:sz w:val="28"/>
          <w:szCs w:val="28"/>
        </w:rPr>
      </w:pPr>
    </w:p>
    <w:p w:rsidR="00474FB1" w:rsidRPr="00E82542" w:rsidRDefault="00474FB1" w:rsidP="00474FB1">
      <w:pPr>
        <w:rPr>
          <w:sz w:val="28"/>
          <w:szCs w:val="28"/>
        </w:rPr>
      </w:pPr>
    </w:p>
    <w:p w:rsidR="000F0203" w:rsidRDefault="000F0203"/>
    <w:sectPr w:rsidR="000F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7D4"/>
    <w:multiLevelType w:val="hybridMultilevel"/>
    <w:tmpl w:val="7DC46B32"/>
    <w:lvl w:ilvl="0" w:tplc="F12237C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761BA6"/>
    <w:multiLevelType w:val="hybridMultilevel"/>
    <w:tmpl w:val="CAAE2420"/>
    <w:lvl w:ilvl="0" w:tplc="9DE4D84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66615374"/>
    <w:multiLevelType w:val="hybridMultilevel"/>
    <w:tmpl w:val="60D8D370"/>
    <w:lvl w:ilvl="0" w:tplc="4AF6440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94"/>
    <w:rsid w:val="000F0203"/>
    <w:rsid w:val="001D7F88"/>
    <w:rsid w:val="0023585C"/>
    <w:rsid w:val="00474FB1"/>
    <w:rsid w:val="00491700"/>
    <w:rsid w:val="004A5594"/>
    <w:rsid w:val="00835E7B"/>
    <w:rsid w:val="00CE62E2"/>
    <w:rsid w:val="00E0195D"/>
    <w:rsid w:val="00E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B1"/>
    <w:pPr>
      <w:ind w:left="720"/>
      <w:contextualSpacing/>
    </w:pPr>
  </w:style>
  <w:style w:type="paragraph" w:styleId="a4">
    <w:name w:val="header"/>
    <w:aliases w:val="Знак1"/>
    <w:basedOn w:val="a"/>
    <w:link w:val="a5"/>
    <w:rsid w:val="002358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1 Знак"/>
    <w:basedOn w:val="a0"/>
    <w:link w:val="a4"/>
    <w:rsid w:val="0023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5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8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B1"/>
    <w:pPr>
      <w:ind w:left="720"/>
      <w:contextualSpacing/>
    </w:pPr>
  </w:style>
  <w:style w:type="paragraph" w:styleId="a4">
    <w:name w:val="header"/>
    <w:aliases w:val="Знак1"/>
    <w:basedOn w:val="a"/>
    <w:link w:val="a5"/>
    <w:rsid w:val="002358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1 Знак"/>
    <w:basedOn w:val="a0"/>
    <w:link w:val="a4"/>
    <w:rsid w:val="0023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5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8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5284</Words>
  <Characters>30122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2015-09-30T10:09:00Z</dcterms:created>
  <dcterms:modified xsi:type="dcterms:W3CDTF">2015-09-30T10:10:00Z</dcterms:modified>
</cp:coreProperties>
</file>